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7359A" w14:textId="77777777" w:rsidR="0036031C" w:rsidRPr="0036031C" w:rsidRDefault="005365C0" w:rsidP="0036031C">
      <w:pPr>
        <w:spacing w:after="0" w:line="240" w:lineRule="auto"/>
        <w:jc w:val="both"/>
        <w:rPr>
          <w:rFonts w:ascii="Calibri" w:hAnsi="Calibri" w:cs="Calibri"/>
          <w:color w:val="FF0000"/>
          <w:sz w:val="24"/>
          <w:szCs w:val="24"/>
        </w:rPr>
      </w:pPr>
      <w:r>
        <w:rPr>
          <w:rFonts w:ascii="Calibri" w:hAnsi="Calibri" w:cs="Calibri"/>
          <w:noProof/>
          <w:color w:val="FF0000"/>
          <w:sz w:val="24"/>
          <w:szCs w:val="24"/>
          <w:lang w:eastAsia="el-GR"/>
        </w:rPr>
        <mc:AlternateContent>
          <mc:Choice Requires="wps">
            <w:drawing>
              <wp:anchor distT="0" distB="0" distL="114300" distR="114300" simplePos="0" relativeHeight="251660288" behindDoc="0" locked="0" layoutInCell="1" allowOverlap="1" wp14:anchorId="65F44AB1" wp14:editId="67E249A1">
                <wp:simplePos x="0" y="0"/>
                <wp:positionH relativeFrom="column">
                  <wp:posOffset>0</wp:posOffset>
                </wp:positionH>
                <wp:positionV relativeFrom="paragraph">
                  <wp:posOffset>-68580</wp:posOffset>
                </wp:positionV>
                <wp:extent cx="2642870" cy="1140460"/>
                <wp:effectExtent l="0" t="0" r="0" b="0"/>
                <wp:wrapNone/>
                <wp:docPr id="4254124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EBFFAA8" w14:textId="77777777" w:rsidR="0036031C" w:rsidRDefault="0036031C" w:rsidP="0036031C">
                            <w:pPr>
                              <w:spacing w:after="0" w:line="240" w:lineRule="auto"/>
                              <w:jc w:val="center"/>
                              <w:rPr>
                                <w:color w:val="333399"/>
                                <w:sz w:val="24"/>
                                <w:szCs w:val="24"/>
                                <w:lang w:val="en-US"/>
                              </w:rPr>
                            </w:pPr>
                            <w:r>
                              <w:rPr>
                                <w:noProof/>
                                <w:color w:val="333399"/>
                                <w:sz w:val="24"/>
                                <w:szCs w:val="24"/>
                                <w:lang w:eastAsia="el-GR"/>
                              </w:rPr>
                              <w:drawing>
                                <wp:inline distT="0" distB="0" distL="0" distR="0" wp14:anchorId="41CC5269" wp14:editId="5682671A">
                                  <wp:extent cx="408940" cy="408940"/>
                                  <wp:effectExtent l="1905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srcRect/>
                                          <a:stretch>
                                            <a:fillRect/>
                                          </a:stretch>
                                        </pic:blipFill>
                                        <pic:spPr bwMode="auto">
                                          <a:xfrm>
                                            <a:off x="0" y="0"/>
                                            <a:ext cx="408940" cy="408940"/>
                                          </a:xfrm>
                                          <a:prstGeom prst="rect">
                                            <a:avLst/>
                                          </a:prstGeom>
                                          <a:solidFill>
                                            <a:srgbClr val="0000FF"/>
                                          </a:solidFill>
                                          <a:ln w="9525">
                                            <a:noFill/>
                                            <a:miter lim="800000"/>
                                            <a:headEnd/>
                                            <a:tailEnd/>
                                          </a:ln>
                                        </pic:spPr>
                                      </pic:pic>
                                    </a:graphicData>
                                  </a:graphic>
                                </wp:inline>
                              </w:drawing>
                            </w:r>
                          </w:p>
                          <w:p w14:paraId="45FFCADC" w14:textId="77777777" w:rsidR="0036031C" w:rsidRDefault="0036031C" w:rsidP="0036031C">
                            <w:pPr>
                              <w:spacing w:after="0" w:line="240" w:lineRule="auto"/>
                              <w:jc w:val="center"/>
                              <w:rPr>
                                <w:color w:val="4F81BD"/>
                              </w:rPr>
                            </w:pPr>
                            <w:r>
                              <w:rPr>
                                <w:color w:val="4F81BD"/>
                              </w:rPr>
                              <w:t>ΕΛΛΗΝΙΚΗ ΔΗΜΟΚΡΑΤΙΑ</w:t>
                            </w:r>
                          </w:p>
                          <w:p w14:paraId="01162CDF" w14:textId="77777777" w:rsidR="0036031C" w:rsidRPr="0036031C" w:rsidRDefault="0036031C" w:rsidP="0036031C">
                            <w:pPr>
                              <w:spacing w:after="0" w:line="240" w:lineRule="auto"/>
                              <w:jc w:val="center"/>
                              <w:rPr>
                                <w:color w:val="4F81BD"/>
                              </w:rPr>
                            </w:pPr>
                            <w:r>
                              <w:rPr>
                                <w:color w:val="4F81BD"/>
                              </w:rPr>
                              <w:t>ΥΠΟΥΡΓΕΙΟ ΠΟΛΙΤΙΣΜΟΥ</w:t>
                            </w:r>
                          </w:p>
                          <w:p w14:paraId="4AC41D69" w14:textId="77777777" w:rsidR="0036031C" w:rsidRDefault="0036031C" w:rsidP="0036031C">
                            <w:pPr>
                              <w:spacing w:after="0" w:line="240" w:lineRule="auto"/>
                              <w:jc w:val="center"/>
                              <w:rPr>
                                <w:color w:val="4F81BD"/>
                                <w:sz w:val="20"/>
                                <w:szCs w:val="20"/>
                              </w:rPr>
                            </w:pPr>
                            <w:r>
                              <w:rPr>
                                <w:color w:val="4F81BD"/>
                                <w:sz w:val="20"/>
                                <w:szCs w:val="20"/>
                              </w:rPr>
                              <w:t>ΓΡΑΦΕΙΟ ΤΥΠΟΥ</w:t>
                            </w:r>
                          </w:p>
                          <w:p w14:paraId="60A91A0A" w14:textId="77777777" w:rsidR="0036031C" w:rsidRDefault="0036031C" w:rsidP="0036031C">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5F44AB1" id="_x0000_t202" coordsize="21600,21600" o:spt="202" path="m,l,21600r21600,l21600,xe">
                <v:stroke joinstyle="miter"/>
                <v:path gradientshapeok="t" o:connecttype="rect"/>
              </v:shapetype>
              <v:shape id="Text Box 4" o:spid="_x0000_s1026" type="#_x0000_t202" style="position:absolute;left:0;text-align:left;margin-left:0;margin-top:-5.4pt;width:208.1pt;height:8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" stroked="f" strokeweight="2.25pt">
                <v:stroke dashstyle="1 1" endcap="round"/>
                <v:path arrowok="t"/>
                <v:textbox inset="0,0,0,0">
                  <w:txbxContent>
                    <w:p w14:paraId="1EBFFAA8" w14:textId="77777777" w:rsidR="0036031C" w:rsidRDefault="0036031C" w:rsidP="0036031C">
                      <w:pPr>
                        <w:spacing w:after="0" w:line="240" w:lineRule="auto"/>
                        <w:jc w:val="center"/>
                        <w:rPr>
                          <w:color w:val="333399"/>
                          <w:sz w:val="24"/>
                          <w:szCs w:val="24"/>
                          <w:lang w:val="en-US"/>
                        </w:rPr>
                      </w:pPr>
                      <w:r>
                        <w:rPr>
                          <w:noProof/>
                          <w:color w:val="333399"/>
                          <w:sz w:val="24"/>
                          <w:szCs w:val="24"/>
                          <w:lang w:eastAsia="el-GR"/>
                        </w:rPr>
                        <w:drawing>
                          <wp:inline distT="0" distB="0" distL="0" distR="0" wp14:anchorId="41CC5269" wp14:editId="5682671A">
                            <wp:extent cx="408940" cy="408940"/>
                            <wp:effectExtent l="1905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srcRect/>
                                    <a:stretch>
                                      <a:fillRect/>
                                    </a:stretch>
                                  </pic:blipFill>
                                  <pic:spPr bwMode="auto">
                                    <a:xfrm>
                                      <a:off x="0" y="0"/>
                                      <a:ext cx="408940" cy="408940"/>
                                    </a:xfrm>
                                    <a:prstGeom prst="rect">
                                      <a:avLst/>
                                    </a:prstGeom>
                                    <a:solidFill>
                                      <a:srgbClr val="0000FF"/>
                                    </a:solidFill>
                                    <a:ln w="9525">
                                      <a:noFill/>
                                      <a:miter lim="800000"/>
                                      <a:headEnd/>
                                      <a:tailEnd/>
                                    </a:ln>
                                  </pic:spPr>
                                </pic:pic>
                              </a:graphicData>
                            </a:graphic>
                          </wp:inline>
                        </w:drawing>
                      </w:r>
                    </w:p>
                    <w:p w14:paraId="45FFCADC" w14:textId="77777777" w:rsidR="0036031C" w:rsidRDefault="0036031C" w:rsidP="0036031C">
                      <w:pPr>
                        <w:spacing w:after="0" w:line="240" w:lineRule="auto"/>
                        <w:jc w:val="center"/>
                        <w:rPr>
                          <w:color w:val="4F81BD"/>
                        </w:rPr>
                      </w:pPr>
                      <w:r>
                        <w:rPr>
                          <w:color w:val="4F81BD"/>
                        </w:rPr>
                        <w:t>ΕΛΛΗΝΙΚΗ ΔΗΜΟΚΡΑΤΙΑ</w:t>
                      </w:r>
                    </w:p>
                    <w:p w14:paraId="01162CDF" w14:textId="77777777" w:rsidR="0036031C" w:rsidRPr="0036031C" w:rsidRDefault="0036031C" w:rsidP="0036031C">
                      <w:pPr>
                        <w:spacing w:after="0" w:line="240" w:lineRule="auto"/>
                        <w:jc w:val="center"/>
                        <w:rPr>
                          <w:color w:val="4F81BD"/>
                        </w:rPr>
                      </w:pPr>
                      <w:r>
                        <w:rPr>
                          <w:color w:val="4F81BD"/>
                        </w:rPr>
                        <w:t>ΥΠΟΥΡΓΕΙΟ ΠΟΛΙΤΙΣΜΟΥ</w:t>
                      </w:r>
                    </w:p>
                    <w:p w14:paraId="4AC41D69" w14:textId="77777777" w:rsidR="0036031C" w:rsidRDefault="0036031C" w:rsidP="0036031C">
                      <w:pPr>
                        <w:spacing w:after="0" w:line="240" w:lineRule="auto"/>
                        <w:jc w:val="center"/>
                        <w:rPr>
                          <w:color w:val="4F81BD"/>
                          <w:sz w:val="20"/>
                          <w:szCs w:val="20"/>
                        </w:rPr>
                      </w:pPr>
                      <w:r>
                        <w:rPr>
                          <w:color w:val="4F81BD"/>
                          <w:sz w:val="20"/>
                          <w:szCs w:val="20"/>
                        </w:rPr>
                        <w:t>ΓΡΑΦΕΙΟ ΤΥΠΟΥ</w:t>
                      </w:r>
                    </w:p>
                    <w:p w14:paraId="60A91A0A" w14:textId="77777777" w:rsidR="0036031C" w:rsidRDefault="0036031C" w:rsidP="0036031C">
                      <w:pPr>
                        <w:spacing w:after="0" w:line="240" w:lineRule="auto"/>
                        <w:jc w:val="center"/>
                        <w:rPr>
                          <w:color w:val="4F81BD"/>
                          <w:sz w:val="20"/>
                          <w:szCs w:val="20"/>
                        </w:rPr>
                      </w:pPr>
                      <w:r>
                        <w:rPr>
                          <w:color w:val="4F81BD"/>
                          <w:sz w:val="20"/>
                          <w:szCs w:val="20"/>
                        </w:rPr>
                        <w:t>------</w:t>
                      </w:r>
                    </w:p>
                  </w:txbxContent>
                </v:textbox>
              </v:shape>
            </w:pict>
          </mc:Fallback>
        </mc:AlternateContent>
      </w:r>
      <w:r w:rsidR="0036031C" w:rsidRPr="0036031C">
        <w:rPr>
          <w:rFonts w:ascii="Calibri" w:hAnsi="Calibri" w:cs="Calibri"/>
          <w:color w:val="FF0000"/>
          <w:sz w:val="24"/>
          <w:szCs w:val="24"/>
        </w:rPr>
        <w:t xml:space="preserve"> </w:t>
      </w:r>
    </w:p>
    <w:p w14:paraId="5EE03B85" w14:textId="77777777" w:rsidR="0036031C" w:rsidRPr="0036031C" w:rsidRDefault="0036031C" w:rsidP="0036031C">
      <w:pPr>
        <w:spacing w:after="0" w:line="240" w:lineRule="auto"/>
        <w:jc w:val="both"/>
        <w:rPr>
          <w:rFonts w:ascii="Calibri" w:hAnsi="Calibri" w:cs="Calibri"/>
          <w:sz w:val="24"/>
          <w:szCs w:val="24"/>
        </w:rPr>
      </w:pPr>
    </w:p>
    <w:p w14:paraId="5B5850C8" w14:textId="77777777" w:rsidR="0036031C" w:rsidRPr="0036031C" w:rsidRDefault="0036031C" w:rsidP="0036031C">
      <w:pPr>
        <w:spacing w:after="0" w:line="240" w:lineRule="auto"/>
        <w:ind w:left="-284"/>
        <w:jc w:val="both"/>
        <w:rPr>
          <w:rFonts w:ascii="Calibri" w:hAnsi="Calibri" w:cs="Calibri"/>
          <w:sz w:val="24"/>
          <w:szCs w:val="24"/>
        </w:rPr>
      </w:pPr>
    </w:p>
    <w:p w14:paraId="661FDEF9" w14:textId="77777777" w:rsidR="0036031C" w:rsidRPr="0036031C" w:rsidRDefault="0036031C" w:rsidP="0036031C">
      <w:pPr>
        <w:spacing w:before="60" w:after="0" w:line="240" w:lineRule="auto"/>
        <w:jc w:val="both"/>
        <w:rPr>
          <w:rFonts w:ascii="Calibri" w:hAnsi="Calibri" w:cs="Calibri"/>
          <w:sz w:val="24"/>
          <w:szCs w:val="24"/>
        </w:rPr>
      </w:pPr>
    </w:p>
    <w:p w14:paraId="6FB9D9E2" w14:textId="77777777" w:rsidR="0036031C" w:rsidRPr="0036031C" w:rsidRDefault="0036031C" w:rsidP="0036031C">
      <w:pPr>
        <w:spacing w:after="0" w:line="240" w:lineRule="auto"/>
        <w:jc w:val="both"/>
        <w:rPr>
          <w:rFonts w:ascii="Calibri" w:hAnsi="Calibri" w:cs="Calibri"/>
          <w:sz w:val="24"/>
          <w:szCs w:val="24"/>
        </w:rPr>
      </w:pPr>
    </w:p>
    <w:p w14:paraId="47E8B4BA" w14:textId="77777777" w:rsidR="0036031C" w:rsidRPr="0036031C" w:rsidRDefault="0036031C" w:rsidP="0036031C">
      <w:pPr>
        <w:spacing w:after="0" w:line="240" w:lineRule="auto"/>
        <w:jc w:val="both"/>
        <w:rPr>
          <w:rFonts w:ascii="Calibri" w:hAnsi="Calibri" w:cs="Calibri"/>
          <w:sz w:val="24"/>
          <w:szCs w:val="24"/>
        </w:rPr>
      </w:pPr>
    </w:p>
    <w:p w14:paraId="456A268D" w14:textId="77777777" w:rsidR="0036031C" w:rsidRPr="0036031C" w:rsidRDefault="0036031C" w:rsidP="0036031C">
      <w:pPr>
        <w:pStyle w:val="a3"/>
        <w:ind w:left="0" w:firstLine="0"/>
        <w:jc w:val="both"/>
        <w:rPr>
          <w:rFonts w:cs="Calibri"/>
          <w:sz w:val="24"/>
          <w:szCs w:val="24"/>
        </w:rPr>
      </w:pPr>
    </w:p>
    <w:p w14:paraId="1455C70B" w14:textId="77777777" w:rsidR="0036031C" w:rsidRPr="00D625D3" w:rsidRDefault="0036031C" w:rsidP="00FC471C">
      <w:pPr>
        <w:pStyle w:val="a3"/>
        <w:ind w:firstLine="0"/>
        <w:jc w:val="right"/>
        <w:rPr>
          <w:rFonts w:cs="Calibri"/>
          <w:sz w:val="24"/>
          <w:szCs w:val="24"/>
        </w:rPr>
      </w:pPr>
      <w:r w:rsidRPr="00D625D3">
        <w:rPr>
          <w:rFonts w:cs="Calibri"/>
          <w:sz w:val="24"/>
          <w:szCs w:val="24"/>
        </w:rPr>
        <w:t xml:space="preserve">                      </w:t>
      </w:r>
      <w:bookmarkStart w:id="0" w:name="_Hlk158298325"/>
      <w:r w:rsidRPr="00D625D3">
        <w:rPr>
          <w:rFonts w:cs="Calibri"/>
          <w:sz w:val="24"/>
          <w:szCs w:val="24"/>
        </w:rPr>
        <w:t xml:space="preserve">Αθήνα, </w:t>
      </w:r>
      <w:bookmarkEnd w:id="0"/>
      <w:r w:rsidR="00E4145A" w:rsidRPr="00D625D3">
        <w:rPr>
          <w:rFonts w:cs="Calibri"/>
          <w:sz w:val="24"/>
          <w:szCs w:val="24"/>
        </w:rPr>
        <w:t>5</w:t>
      </w:r>
      <w:r w:rsidRPr="00D625D3">
        <w:rPr>
          <w:rFonts w:cs="Calibri"/>
          <w:sz w:val="24"/>
          <w:szCs w:val="24"/>
        </w:rPr>
        <w:t xml:space="preserve"> Μαΐου 2026</w:t>
      </w:r>
    </w:p>
    <w:p w14:paraId="74F4052F" w14:textId="77777777" w:rsidR="00D625D3" w:rsidRDefault="009A6CF9" w:rsidP="00FC471C">
      <w:pPr>
        <w:pStyle w:val="Web"/>
        <w:jc w:val="center"/>
        <w:rPr>
          <w:rFonts w:ascii="Calibri" w:hAnsi="Calibri" w:cs="Calibri"/>
          <w:b/>
          <w:bCs/>
        </w:rPr>
      </w:pPr>
      <w:r>
        <w:rPr>
          <w:rFonts w:ascii="Calibri" w:hAnsi="Calibri" w:cs="Calibri"/>
          <w:b/>
          <w:bCs/>
        </w:rPr>
        <w:t>Λίνα Μενδώνη</w:t>
      </w:r>
      <w:r w:rsidR="009472FC">
        <w:rPr>
          <w:rFonts w:ascii="Calibri" w:hAnsi="Calibri" w:cs="Calibri"/>
          <w:b/>
          <w:bCs/>
        </w:rPr>
        <w:t xml:space="preserve">: «Τα Διαχειριστικά Σχέδια </w:t>
      </w:r>
      <w:r w:rsidR="00D625D3">
        <w:rPr>
          <w:rFonts w:ascii="Calibri" w:hAnsi="Calibri" w:cs="Calibri"/>
          <w:b/>
          <w:bCs/>
        </w:rPr>
        <w:t>διασφαλίζουν την οικουμενική αξία των μνημείων. Η πολιτιστική τους αξία μετατρέπεται σε αναπτυξιακή δυνατότητα»</w:t>
      </w:r>
    </w:p>
    <w:p w14:paraId="54230F63" w14:textId="5077E258" w:rsidR="00395D52" w:rsidRDefault="00D64B6B" w:rsidP="00FC471C">
      <w:pPr>
        <w:pStyle w:val="Web"/>
        <w:spacing w:line="276" w:lineRule="auto"/>
        <w:jc w:val="both"/>
        <w:rPr>
          <w:rFonts w:ascii="Calibri" w:hAnsi="Calibri" w:cs="Calibri"/>
        </w:rPr>
      </w:pPr>
      <w:r>
        <w:rPr>
          <w:rFonts w:ascii="Calibri" w:hAnsi="Calibri" w:cs="Calibri"/>
        </w:rPr>
        <w:t xml:space="preserve">Η Υπουργός Πολιτισμού </w:t>
      </w:r>
      <w:r w:rsidR="00491D8A">
        <w:rPr>
          <w:rFonts w:ascii="Calibri" w:hAnsi="Calibri" w:cs="Calibri"/>
        </w:rPr>
        <w:t xml:space="preserve">Λίνα Μενδώνη </w:t>
      </w:r>
      <w:r w:rsidR="002962CB">
        <w:rPr>
          <w:rFonts w:ascii="Calibri" w:hAnsi="Calibri" w:cs="Calibri"/>
        </w:rPr>
        <w:t xml:space="preserve">άνοιξε τις εργασίες </w:t>
      </w:r>
      <w:r>
        <w:rPr>
          <w:rFonts w:ascii="Calibri" w:hAnsi="Calibri" w:cs="Calibri"/>
        </w:rPr>
        <w:t>τ</w:t>
      </w:r>
      <w:r w:rsidR="00491D8A">
        <w:rPr>
          <w:rFonts w:ascii="Calibri" w:hAnsi="Calibri" w:cs="Calibri"/>
        </w:rPr>
        <w:t>η</w:t>
      </w:r>
      <w:r w:rsidR="002962CB">
        <w:rPr>
          <w:rFonts w:ascii="Calibri" w:hAnsi="Calibri" w:cs="Calibri"/>
        </w:rPr>
        <w:t>ς</w:t>
      </w:r>
      <w:r w:rsidR="00491D8A">
        <w:rPr>
          <w:rFonts w:ascii="Calibri" w:hAnsi="Calibri" w:cs="Calibri"/>
        </w:rPr>
        <w:t xml:space="preserve"> ημερίδα</w:t>
      </w:r>
      <w:r w:rsidR="002962CB">
        <w:rPr>
          <w:rFonts w:ascii="Calibri" w:hAnsi="Calibri" w:cs="Calibri"/>
        </w:rPr>
        <w:t>ς</w:t>
      </w:r>
      <w:r w:rsidR="00491D8A">
        <w:rPr>
          <w:rFonts w:ascii="Calibri" w:hAnsi="Calibri" w:cs="Calibri"/>
        </w:rPr>
        <w:t xml:space="preserve"> του Υπουργείου Πολιτισμού </w:t>
      </w:r>
      <w:r w:rsidR="00491D8A" w:rsidRPr="0036031C">
        <w:rPr>
          <w:rFonts w:ascii="Calibri" w:hAnsi="Calibri" w:cs="Calibri"/>
        </w:rPr>
        <w:t>με θέμα «Ελληνικά Μνημεία Παγκόσμιας Κληρονομιάς: Στρατηγικό όραμα και Διαχειριστικά Σχέδια για την προστασία και ανάδειξή τους»</w:t>
      </w:r>
      <w:r w:rsidR="00491D8A">
        <w:rPr>
          <w:rFonts w:ascii="Calibri" w:hAnsi="Calibri" w:cs="Calibri"/>
        </w:rPr>
        <w:t xml:space="preserve">, </w:t>
      </w:r>
      <w:r w:rsidR="00395D52">
        <w:rPr>
          <w:rFonts w:ascii="Calibri" w:hAnsi="Calibri" w:cs="Calibri"/>
        </w:rPr>
        <w:t xml:space="preserve">η οποία φιλοξενήθηκε στο </w:t>
      </w:r>
      <w:r w:rsidR="002962CB" w:rsidRPr="002962CB">
        <w:rPr>
          <w:rFonts w:ascii="Calibri" w:hAnsi="Calibri" w:cs="Calibri"/>
        </w:rPr>
        <w:t>Εθνικό Μουσείο Σύγχρονης Τέχνης</w:t>
      </w:r>
      <w:r w:rsidR="00395D52">
        <w:rPr>
          <w:rFonts w:ascii="Calibri" w:hAnsi="Calibri" w:cs="Calibri"/>
        </w:rPr>
        <w:t xml:space="preserve">, παρουσία </w:t>
      </w:r>
      <w:r w:rsidR="00395D52" w:rsidRPr="00395D52">
        <w:rPr>
          <w:rFonts w:ascii="Calibri" w:hAnsi="Calibri" w:cs="Calibri"/>
        </w:rPr>
        <w:t>εκπροσώπων της περιφερειακής και τοπικής αυτοδιοίκησης, της ακαδημαϊκής και ερευνητικής κοινότητας, καθώς και ειδικών στον τομέα της πολιτιστικής κληρονομιάς.</w:t>
      </w:r>
    </w:p>
    <w:p w14:paraId="60123370" w14:textId="77777777" w:rsidR="00395D52" w:rsidRDefault="006F2C1B" w:rsidP="00FC471C">
      <w:pPr>
        <w:pStyle w:val="Web"/>
        <w:spacing w:line="276" w:lineRule="auto"/>
        <w:jc w:val="both"/>
        <w:rPr>
          <w:rFonts w:ascii="Calibri" w:hAnsi="Calibri" w:cs="Calibri"/>
        </w:rPr>
      </w:pPr>
      <w:r w:rsidRPr="0036031C">
        <w:rPr>
          <w:rFonts w:ascii="Calibri" w:hAnsi="Calibri" w:cs="Calibri"/>
        </w:rPr>
        <w:t xml:space="preserve">Στο επίκεντρο βρέθηκε </w:t>
      </w:r>
      <w:r w:rsidR="00C238BA" w:rsidRPr="0036031C">
        <w:rPr>
          <w:rFonts w:ascii="Calibri" w:hAnsi="Calibri" w:cs="Calibri"/>
        </w:rPr>
        <w:t xml:space="preserve">η μετάβαση από τις αποσπασματικές πρακτικές προστασίας σε ένα σύγχρονο, ολιστικό </w:t>
      </w:r>
      <w:r w:rsidR="00395D52">
        <w:rPr>
          <w:rFonts w:ascii="Calibri" w:hAnsi="Calibri" w:cs="Calibri"/>
        </w:rPr>
        <w:t>και</w:t>
      </w:r>
      <w:r w:rsidR="00395D52" w:rsidRPr="00395D52">
        <w:rPr>
          <w:rFonts w:ascii="Calibri" w:hAnsi="Calibri" w:cs="Calibri"/>
        </w:rPr>
        <w:t xml:space="preserve"> δυναμικό μοντέλο διαχείρισης, που ενσωματώνει τον στρατηγικό σχεδιασμό, τη συμμετοχική διακυβέρνηση, τη συστηματική παρακολούθηση και τη σύνδεση με τις αρχές της βιώσιμης ανάπτυξης.</w:t>
      </w:r>
    </w:p>
    <w:p w14:paraId="354C2DCC" w14:textId="507A0B54" w:rsidR="00C238BA" w:rsidRPr="0036031C" w:rsidRDefault="00C238BA" w:rsidP="00FC471C">
      <w:pPr>
        <w:pStyle w:val="Web"/>
        <w:spacing w:line="276" w:lineRule="auto"/>
        <w:jc w:val="both"/>
        <w:rPr>
          <w:rFonts w:ascii="Calibri" w:hAnsi="Calibri" w:cs="Calibri"/>
        </w:rPr>
      </w:pPr>
      <w:r w:rsidRPr="0036031C">
        <w:rPr>
          <w:rFonts w:ascii="Calibri" w:hAnsi="Calibri" w:cs="Calibri"/>
        </w:rPr>
        <w:t>Η</w:t>
      </w:r>
      <w:r w:rsidR="00DD3FB5">
        <w:rPr>
          <w:rFonts w:ascii="Calibri" w:hAnsi="Calibri" w:cs="Calibri"/>
        </w:rPr>
        <w:t xml:space="preserve"> ημερίδα</w:t>
      </w:r>
      <w:r w:rsidRPr="0036031C">
        <w:rPr>
          <w:rFonts w:ascii="Calibri" w:hAnsi="Calibri" w:cs="Calibri"/>
        </w:rPr>
        <w:t xml:space="preserve"> ανέδειξε τη συστηματική προσπάθεια του Υπουργείου </w:t>
      </w:r>
      <w:r w:rsidR="006F2C1B" w:rsidRPr="0036031C">
        <w:rPr>
          <w:rFonts w:ascii="Calibri" w:hAnsi="Calibri" w:cs="Calibri"/>
        </w:rPr>
        <w:t>Πολιτισμού</w:t>
      </w:r>
      <w:r w:rsidR="00DB0EF7">
        <w:rPr>
          <w:rFonts w:ascii="Calibri" w:hAnsi="Calibri" w:cs="Calibri"/>
        </w:rPr>
        <w:t>,</w:t>
      </w:r>
      <w:r w:rsidR="006F2C1B" w:rsidRPr="0036031C">
        <w:rPr>
          <w:rFonts w:ascii="Calibri" w:hAnsi="Calibri" w:cs="Calibri"/>
        </w:rPr>
        <w:t xml:space="preserve"> </w:t>
      </w:r>
      <w:r w:rsidRPr="0036031C">
        <w:rPr>
          <w:rFonts w:ascii="Calibri" w:hAnsi="Calibri" w:cs="Calibri"/>
        </w:rPr>
        <w:t>τα τελευταία χρόνια</w:t>
      </w:r>
      <w:r w:rsidR="00DB0EF7">
        <w:rPr>
          <w:rFonts w:ascii="Calibri" w:hAnsi="Calibri" w:cs="Calibri"/>
        </w:rPr>
        <w:t>,</w:t>
      </w:r>
      <w:r w:rsidRPr="0036031C">
        <w:rPr>
          <w:rFonts w:ascii="Calibri" w:hAnsi="Calibri" w:cs="Calibri"/>
        </w:rPr>
        <w:t xml:space="preserve"> για την κάλυψη ενός χρόνιου κενού: την κατάρτιση ολοκληρωμένων Διαχειριστικών Σχεδίων για τα 20 ελληνικά μνημεία και αρχαιολογικούς χώρους που περιλαμβάνονται στον Κατάλογο Παγκόσμιας Κληρονομιάς της UNESCO. Τα</w:t>
      </w:r>
      <w:r w:rsidR="00DD2E50">
        <w:rPr>
          <w:rFonts w:ascii="Calibri" w:hAnsi="Calibri" w:cs="Calibri"/>
        </w:rPr>
        <w:t xml:space="preserve"> εν λόγω</w:t>
      </w:r>
      <w:r w:rsidRPr="0036031C">
        <w:rPr>
          <w:rFonts w:ascii="Calibri" w:hAnsi="Calibri" w:cs="Calibri"/>
        </w:rPr>
        <w:t xml:space="preserve"> σχέδια αποτελούν πλέον τον «οδικό χάρτη» για τη βιώσιμη διαχείριση της πολιτιστικής κληρονομιάς, ενσωματώνοντας σύγχρονες προκλήσεις όπως η κλιματική αλλαγή και η ψηφιακή μετάβαση.</w:t>
      </w:r>
    </w:p>
    <w:p w14:paraId="4685CA58" w14:textId="1114D649" w:rsidR="00A34A8A" w:rsidRPr="00292D44" w:rsidRDefault="00C238BA" w:rsidP="00FC471C">
      <w:pPr>
        <w:pStyle w:val="Web"/>
        <w:spacing w:line="276" w:lineRule="auto"/>
        <w:jc w:val="both"/>
        <w:rPr>
          <w:rFonts w:ascii="Calibri" w:hAnsi="Calibri" w:cs="Calibri"/>
          <w:bCs/>
        </w:rPr>
      </w:pPr>
      <w:r w:rsidRPr="0036031C">
        <w:rPr>
          <w:rFonts w:ascii="Calibri" w:hAnsi="Calibri" w:cs="Calibri"/>
        </w:rPr>
        <w:t>Η Υπουργός Πολιτισμού</w:t>
      </w:r>
      <w:r w:rsidR="006F2C1B" w:rsidRPr="0036031C">
        <w:rPr>
          <w:rFonts w:ascii="Calibri" w:hAnsi="Calibri" w:cs="Calibri"/>
        </w:rPr>
        <w:t xml:space="preserve"> Λίνα Μενδώνη</w:t>
      </w:r>
      <w:r w:rsidRPr="0036031C">
        <w:rPr>
          <w:rFonts w:ascii="Calibri" w:hAnsi="Calibri" w:cs="Calibri"/>
        </w:rPr>
        <w:t xml:space="preserve"> </w:t>
      </w:r>
      <w:r w:rsidR="00A3500D">
        <w:rPr>
          <w:rFonts w:ascii="Calibri" w:hAnsi="Calibri" w:cs="Calibri"/>
        </w:rPr>
        <w:t>στην ομιλία</w:t>
      </w:r>
      <w:r w:rsidR="00DD2E50">
        <w:rPr>
          <w:rFonts w:ascii="Calibri" w:hAnsi="Calibri" w:cs="Calibri"/>
        </w:rPr>
        <w:t xml:space="preserve"> της </w:t>
      </w:r>
      <w:r w:rsidR="003C1056">
        <w:rPr>
          <w:rFonts w:ascii="Calibri" w:hAnsi="Calibri" w:cs="Calibri"/>
        </w:rPr>
        <w:t>επεσήμανε</w:t>
      </w:r>
      <w:r w:rsidRPr="0036031C">
        <w:rPr>
          <w:rFonts w:ascii="Calibri" w:hAnsi="Calibri" w:cs="Calibri"/>
        </w:rPr>
        <w:t xml:space="preserve">: </w:t>
      </w:r>
      <w:r w:rsidRPr="0036031C">
        <w:rPr>
          <w:rFonts w:ascii="Calibri" w:hAnsi="Calibri" w:cs="Calibri"/>
          <w:bCs/>
        </w:rPr>
        <w:t>«</w:t>
      </w:r>
      <w:r w:rsidR="006F4839" w:rsidRPr="006F4839">
        <w:rPr>
          <w:rFonts w:ascii="Calibri" w:hAnsi="Calibri" w:cs="Calibri"/>
          <w:bCs/>
        </w:rPr>
        <w:t>Τα Διαχειριστικά Σχέδια δεν αποτελούν απλώς θεσμική υποχρέωση, αλλά το βασικό εργαλείο για τη διασφάλιση της οικουμενικής αξίας των μνημείων μας και μοχλό βιώσιμης ανάπτυξης.</w:t>
      </w:r>
      <w:r w:rsidR="006F4839">
        <w:rPr>
          <w:rFonts w:ascii="Calibri" w:hAnsi="Calibri" w:cs="Calibri"/>
          <w:bCs/>
        </w:rPr>
        <w:t xml:space="preserve"> </w:t>
      </w:r>
      <w:r w:rsidRPr="0036031C">
        <w:rPr>
          <w:rFonts w:ascii="Calibri" w:hAnsi="Calibri" w:cs="Calibri"/>
          <w:bCs/>
        </w:rPr>
        <w:t xml:space="preserve">Η κατάρτιση και </w:t>
      </w:r>
      <w:r w:rsidR="006F4839">
        <w:rPr>
          <w:rFonts w:ascii="Calibri" w:hAnsi="Calibri" w:cs="Calibri"/>
          <w:bCs/>
        </w:rPr>
        <w:t xml:space="preserve">η </w:t>
      </w:r>
      <w:r w:rsidRPr="0036031C">
        <w:rPr>
          <w:rFonts w:ascii="Calibri" w:hAnsi="Calibri" w:cs="Calibri"/>
          <w:bCs/>
        </w:rPr>
        <w:t xml:space="preserve">εφαρμογή </w:t>
      </w:r>
      <w:r w:rsidR="006F4839">
        <w:rPr>
          <w:rFonts w:ascii="Calibri" w:hAnsi="Calibri" w:cs="Calibri"/>
          <w:bCs/>
        </w:rPr>
        <w:t xml:space="preserve">τους </w:t>
      </w:r>
      <w:r w:rsidRPr="0036031C">
        <w:rPr>
          <w:rFonts w:ascii="Calibri" w:hAnsi="Calibri" w:cs="Calibri"/>
          <w:bCs/>
        </w:rPr>
        <w:t xml:space="preserve">σηματοδοτεί πρωτίστως μια ουσιαστική αλλαγή παραδείγματος. Από τη διαχείριση της καθημερινότητας περνάμε στον στρατηγικό σχεδιασμό. Από την αποσπασματικότητα στη συνεκτική και ολιστική αντιμετώπιση. Από την παθητική προστασία στη δυναμική και βιώσιμη διαχείριση. Πρόκειται για μια σύνθετη και απαιτητική διαδικασία, που προϋποθέτει, εκτός από πολιτική βούληση, επιστημονική επάρκεια, </w:t>
      </w:r>
      <w:proofErr w:type="spellStart"/>
      <w:r w:rsidRPr="0036031C">
        <w:rPr>
          <w:rFonts w:ascii="Calibri" w:hAnsi="Calibri" w:cs="Calibri"/>
          <w:bCs/>
        </w:rPr>
        <w:t>διατομεακή</w:t>
      </w:r>
      <w:proofErr w:type="spellEnd"/>
      <w:r w:rsidRPr="0036031C">
        <w:rPr>
          <w:rFonts w:ascii="Calibri" w:hAnsi="Calibri" w:cs="Calibri"/>
          <w:bCs/>
        </w:rPr>
        <w:t xml:space="preserve"> συνεργασία και διοικητική συνέχεια.</w:t>
      </w:r>
      <w:r w:rsidR="00A34A8A">
        <w:rPr>
          <w:rFonts w:ascii="Calibri" w:hAnsi="Calibri" w:cs="Calibri"/>
          <w:bCs/>
        </w:rPr>
        <w:t xml:space="preserve"> </w:t>
      </w:r>
      <w:r w:rsidR="00A34A8A" w:rsidRPr="00A34A8A">
        <w:rPr>
          <w:rFonts w:ascii="Calibri" w:hAnsi="Calibri" w:cs="Calibri"/>
          <w:bCs/>
        </w:rPr>
        <w:t xml:space="preserve">Πέρα από το θεσμικό πλαίσιο της UNESCO, τα σχέδια αυτά αποτελούν </w:t>
      </w:r>
      <w:r w:rsidR="00A34A8A">
        <w:rPr>
          <w:rFonts w:ascii="Calibri" w:hAnsi="Calibri" w:cs="Calibri"/>
          <w:bCs/>
        </w:rPr>
        <w:lastRenderedPageBreak/>
        <w:t>κινητήριο δύναμη</w:t>
      </w:r>
      <w:r w:rsidR="00A34A8A" w:rsidRPr="00A34A8A">
        <w:rPr>
          <w:rFonts w:ascii="Calibri" w:hAnsi="Calibri" w:cs="Calibri"/>
          <w:bCs/>
        </w:rPr>
        <w:t xml:space="preserve"> ωρίμασης έργων, καθώς η ύπαρξή τους καθιστά τα μνημεία επιλέξιμα για χρηματοδοτήσεις από εθνικούς και ευρωπαϊκούς πόρους. </w:t>
      </w:r>
      <w:r w:rsidR="00A34A8A">
        <w:rPr>
          <w:rFonts w:ascii="Calibri" w:hAnsi="Calibri" w:cs="Calibri"/>
          <w:bCs/>
        </w:rPr>
        <w:t>Παράλληλα,</w:t>
      </w:r>
      <w:r w:rsidR="00A34A8A" w:rsidRPr="00A34A8A">
        <w:rPr>
          <w:rFonts w:ascii="Calibri" w:hAnsi="Calibri" w:cs="Calibri"/>
          <w:bCs/>
        </w:rPr>
        <w:t xml:space="preserve"> θωρακίζουν την πολιτιστική κληρονομιά απέναντι στην κλιματική κρίση και τις πιέσεις του τουρισμού, ενσωματώνοντας </w:t>
      </w:r>
      <w:r w:rsidR="00A34A8A">
        <w:rPr>
          <w:rFonts w:ascii="Calibri" w:hAnsi="Calibri" w:cs="Calibri"/>
          <w:bCs/>
        </w:rPr>
        <w:t>ταυτόχρονα</w:t>
      </w:r>
      <w:r w:rsidR="00A34A8A" w:rsidRPr="00A34A8A">
        <w:rPr>
          <w:rFonts w:ascii="Calibri" w:hAnsi="Calibri" w:cs="Calibri"/>
          <w:bCs/>
        </w:rPr>
        <w:t xml:space="preserve"> καινοτόμες ψηφιακές τεχνολογίες. </w:t>
      </w:r>
      <w:r w:rsidR="00A34A8A" w:rsidRPr="0036031C">
        <w:rPr>
          <w:rFonts w:ascii="Calibri" w:hAnsi="Calibri" w:cs="Calibri"/>
          <w:bCs/>
        </w:rPr>
        <w:t>Είναι μια μεγάλη ευκαιρία να επαναπροσδιορίσουμε τη σχέση μας με την πολιτιστική μας κληρονομιά και να την εντάξουμε στον πυρήνα μιας βιώσιμης αναπτυξιακής στρατηγικής</w:t>
      </w:r>
      <w:r w:rsidR="00A34A8A">
        <w:rPr>
          <w:rFonts w:ascii="Calibri" w:hAnsi="Calibri" w:cs="Calibri"/>
          <w:bCs/>
        </w:rPr>
        <w:t>».</w:t>
      </w:r>
    </w:p>
    <w:p w14:paraId="15B066A4" w14:textId="77777777" w:rsidR="00292D44" w:rsidRDefault="00DD2E50" w:rsidP="00FC471C">
      <w:pPr>
        <w:pStyle w:val="Web"/>
        <w:spacing w:line="276" w:lineRule="auto"/>
        <w:jc w:val="both"/>
        <w:rPr>
          <w:rFonts w:ascii="Calibri" w:hAnsi="Calibri" w:cs="Calibri"/>
        </w:rPr>
      </w:pPr>
      <w:r>
        <w:rPr>
          <w:rFonts w:ascii="Calibri" w:hAnsi="Calibri" w:cs="Calibri"/>
        </w:rPr>
        <w:t xml:space="preserve">Ο Περιφερειάρχης Ηπείρου Αλέξανδρος </w:t>
      </w:r>
      <w:proofErr w:type="spellStart"/>
      <w:r>
        <w:rPr>
          <w:rFonts w:ascii="Calibri" w:hAnsi="Calibri" w:cs="Calibri"/>
        </w:rPr>
        <w:t>Καχριμάνης</w:t>
      </w:r>
      <w:proofErr w:type="spellEnd"/>
      <w:r>
        <w:rPr>
          <w:rFonts w:ascii="Calibri" w:hAnsi="Calibri" w:cs="Calibri"/>
        </w:rPr>
        <w:t xml:space="preserve"> δήλωσε:</w:t>
      </w:r>
      <w:bookmarkStart w:id="1" w:name="_GoBack"/>
      <w:bookmarkEnd w:id="1"/>
      <w:r>
        <w:rPr>
          <w:rFonts w:ascii="Calibri" w:hAnsi="Calibri" w:cs="Calibri"/>
        </w:rPr>
        <w:t xml:space="preserve"> «</w:t>
      </w:r>
      <w:r w:rsidR="00292D44">
        <w:rPr>
          <w:rFonts w:ascii="Calibri" w:hAnsi="Calibri" w:cs="Calibri"/>
        </w:rPr>
        <w:t xml:space="preserve">Καρπός της υποδειγματικής συνεργασίας του Υπουργείου Πολιτισμού και της Περιφέρειας Ηπείρου </w:t>
      </w:r>
      <w:r w:rsidR="00292D44" w:rsidRPr="00292D44">
        <w:rPr>
          <w:rFonts w:ascii="Calibri" w:hAnsi="Calibri" w:cs="Calibri"/>
        </w:rPr>
        <w:t xml:space="preserve">υπήρξε η ένταξη του </w:t>
      </w:r>
      <w:proofErr w:type="spellStart"/>
      <w:r w:rsidR="00292D44" w:rsidRPr="00292D44">
        <w:rPr>
          <w:rFonts w:ascii="Calibri" w:hAnsi="Calibri" w:cs="Calibri"/>
        </w:rPr>
        <w:t>Ζαγορίου</w:t>
      </w:r>
      <w:proofErr w:type="spellEnd"/>
      <w:r w:rsidR="00292D44" w:rsidRPr="00292D44">
        <w:rPr>
          <w:rFonts w:ascii="Calibri" w:hAnsi="Calibri" w:cs="Calibri"/>
        </w:rPr>
        <w:t xml:space="preserve"> στον Κατάλογο Παγκόσμιας Κληρονομιάς της UNESCO, ένα επίτευγμα που αναδεικνύει την πολιτιστική μας κληρονομιά. Μέσα από προγραμματικές συμβάσεις, υλοποιούμε έργα που στο παρελθόν φάνταζαν ακατόρθωτα, όπως η ανάδειξη της Νικόπολης και η απομάκρυνση της εθνικής οδού από τον αρχαιολογικό χώρο. Η σύμπνοια μεταξύ Πολιτείας και Αυτοδιοίκησης παράγει απτά αποτελέσματα, ενισχύοντας την ευθύνη μας για τη διαφύλαξη του ιστορικού πλούτου της Ηπείρου»</w:t>
      </w:r>
      <w:r w:rsidR="00292D44">
        <w:rPr>
          <w:rFonts w:ascii="Calibri" w:hAnsi="Calibri" w:cs="Calibri"/>
        </w:rPr>
        <w:t>.</w:t>
      </w:r>
    </w:p>
    <w:p w14:paraId="2B5E5ECC" w14:textId="77777777" w:rsidR="00DD2E50" w:rsidRDefault="00292D44" w:rsidP="00FC471C">
      <w:pPr>
        <w:pStyle w:val="Web"/>
        <w:spacing w:line="276" w:lineRule="auto"/>
        <w:jc w:val="both"/>
        <w:rPr>
          <w:rFonts w:ascii="Calibri" w:hAnsi="Calibri" w:cs="Calibri"/>
        </w:rPr>
      </w:pPr>
      <w:r>
        <w:rPr>
          <w:rFonts w:ascii="Calibri" w:hAnsi="Calibri" w:cs="Calibri"/>
        </w:rPr>
        <w:t>Α</w:t>
      </w:r>
      <w:r w:rsidR="00DD2E50">
        <w:rPr>
          <w:rFonts w:ascii="Calibri" w:hAnsi="Calibri" w:cs="Calibri"/>
        </w:rPr>
        <w:t xml:space="preserve">πό την πλευρά του, ο Περιφερειάρχης Ιονίων Νήσων Γιάννης </w:t>
      </w:r>
      <w:proofErr w:type="spellStart"/>
      <w:r w:rsidR="00DD2E50">
        <w:rPr>
          <w:rFonts w:ascii="Calibri" w:hAnsi="Calibri" w:cs="Calibri"/>
        </w:rPr>
        <w:t>Τρεπεκλής</w:t>
      </w:r>
      <w:proofErr w:type="spellEnd"/>
      <w:r w:rsidR="00DD2E50">
        <w:rPr>
          <w:rFonts w:ascii="Calibri" w:hAnsi="Calibri" w:cs="Calibri"/>
        </w:rPr>
        <w:t xml:space="preserve"> δήλωσε: «</w:t>
      </w:r>
      <w:r w:rsidR="002418D7" w:rsidRPr="002418D7">
        <w:rPr>
          <w:rFonts w:ascii="Calibri" w:hAnsi="Calibri" w:cs="Calibri"/>
        </w:rPr>
        <w:t>Η ένταξη της Παλιάς Πόλης της Κέρκυρας στην UNESCO υπήρξε ένα όραμα που δικαιώθηκε, παρά τις αρχικές προκλήσεις. Σήμερα, η κοινωνία αναγνωρίζει ότι η θωράκιση των μνημείων αποτελεί εγγύηση για την τοπική οικονομία και το μέλλον. Με "πυξίδα" τον Φορέα Διαχείρισης και τη στενή συνεργασία Υπουργείου, Περιφέρειας και Δήμου, υλοποιούμε ήδη έργα ύψους 50 εκατομμυρίων ευρώ. Η συνέργεια αυτή είναι το μοναδικό εργαλείο που μπορεί να διασφαλίσει την παγκόσμια ακτινοβολία των μνημείων μας»</w:t>
      </w:r>
      <w:r w:rsidR="006F4839">
        <w:rPr>
          <w:rFonts w:ascii="Calibri" w:hAnsi="Calibri" w:cs="Calibri"/>
        </w:rPr>
        <w:t>.</w:t>
      </w:r>
    </w:p>
    <w:p w14:paraId="5E677AF2" w14:textId="77777777" w:rsidR="00C238BA" w:rsidRPr="0036031C" w:rsidRDefault="00C238BA" w:rsidP="00FC471C">
      <w:pPr>
        <w:pStyle w:val="Web"/>
        <w:spacing w:line="276" w:lineRule="auto"/>
        <w:jc w:val="both"/>
        <w:rPr>
          <w:rFonts w:ascii="Calibri" w:hAnsi="Calibri" w:cs="Calibri"/>
        </w:rPr>
      </w:pPr>
      <w:r w:rsidRPr="0036031C">
        <w:rPr>
          <w:rFonts w:ascii="Calibri" w:hAnsi="Calibri" w:cs="Calibri"/>
        </w:rPr>
        <w:t>Κατά τη διάρκεια της ημερίδας παρουσιάστηκε η πρόοδος του έργου, το οποίο χρηματοδοτήθηκε με 1,4 εκατ. ευρώ από το ΕΣΠΑ 2014-2020. Εντός του τρέχοντος έτους ολοκληρώνονται τα Σχέδια Διαχείρισης για εμβληματικούς χώρους, όπως η Ακρόπολη των Αθηνών, οι Δελφοί, η Αρχαία Ολυμπία, οι Μυκήνες, η Επίδαυρος και ο Μυστράς. Παράλληλα, ανακοινώθηκε η θεσμοθέτηση της διαδικασίας μέσω σχετικής προσθήκης στον Αρχαιολογικό Νόμο (4858/2021), ώστε η ύπαρξη Διαχειριστικού Σχεδίου να καταστεί υποχρεωτική για κάθε οργανωμένο αρχαιολογικό χώρο της χώρας.</w:t>
      </w:r>
    </w:p>
    <w:p w14:paraId="42E470A7" w14:textId="77777777" w:rsidR="00C238BA" w:rsidRDefault="00C238BA" w:rsidP="00FC471C">
      <w:pPr>
        <w:pStyle w:val="Web"/>
        <w:spacing w:line="276" w:lineRule="auto"/>
        <w:jc w:val="both"/>
        <w:rPr>
          <w:rFonts w:ascii="Calibri" w:hAnsi="Calibri" w:cs="Calibri"/>
        </w:rPr>
      </w:pPr>
      <w:r w:rsidRPr="0036031C">
        <w:rPr>
          <w:rFonts w:ascii="Calibri" w:hAnsi="Calibri" w:cs="Calibri"/>
        </w:rPr>
        <w:t>Ιδιαίτερη έμφαση δόθηκε στην καινοτομία, καθώς το Υπουργείο Πολιτισμού, σε συνεργασία με το Εθνικό Μετσόβιο Πολυτεχνείο, προχωρά στη δημιουργία μιας εξελιγμένης γνωσιακής υποδομής. Με τη χρήση Τεχνητής Νοημοσύνης και εξειδικευμένων γλωσσικών μοντέλων (LLM), τα στελέχη των υπηρεσιών θα έχουν πρόσβαση σε έγκυρη, ψηφιοποιημένη πληροφορία για τη λήψη τεκμηριωμένων αποφάσεων.</w:t>
      </w:r>
    </w:p>
    <w:p w14:paraId="50C28F3C" w14:textId="77777777" w:rsidR="00A25B55" w:rsidRDefault="005C0AC0" w:rsidP="00FC471C">
      <w:pPr>
        <w:pStyle w:val="Web"/>
        <w:spacing w:line="276" w:lineRule="auto"/>
        <w:jc w:val="both"/>
        <w:rPr>
          <w:rFonts w:ascii="Calibri" w:hAnsi="Calibri" w:cs="Calibri"/>
        </w:rPr>
      </w:pPr>
      <w:r>
        <w:rPr>
          <w:rFonts w:ascii="Calibri" w:hAnsi="Calibri" w:cs="Calibri"/>
        </w:rPr>
        <w:lastRenderedPageBreak/>
        <w:t xml:space="preserve">Στη συνέχεια, </w:t>
      </w:r>
      <w:r w:rsidRPr="005C0AC0">
        <w:rPr>
          <w:rFonts w:ascii="Calibri" w:hAnsi="Calibri" w:cs="Calibri"/>
        </w:rPr>
        <w:t>η προϊσταμένη της Διεύθυνσης Προϊστορικών και Κλασικών Αρχαιοτήτων, Έλενα Κουντούρη</w:t>
      </w:r>
      <w:r>
        <w:rPr>
          <w:rFonts w:ascii="Calibri" w:hAnsi="Calibri" w:cs="Calibri"/>
        </w:rPr>
        <w:t xml:space="preserve"> </w:t>
      </w:r>
      <w:r w:rsidRPr="005C0AC0">
        <w:rPr>
          <w:rFonts w:ascii="Calibri" w:hAnsi="Calibri" w:cs="Calibri"/>
        </w:rPr>
        <w:t>ανέλυσε το διεθνές θεσμικό πλαίσιο,</w:t>
      </w:r>
      <w:r w:rsidR="00A34A8A">
        <w:rPr>
          <w:rFonts w:ascii="Calibri" w:hAnsi="Calibri" w:cs="Calibri"/>
        </w:rPr>
        <w:t xml:space="preserve"> ενώ ταυτόχρονα αναφέρθηκε σ</w:t>
      </w:r>
      <w:r w:rsidR="00A34A8A" w:rsidRPr="00A34A8A">
        <w:rPr>
          <w:rFonts w:ascii="Calibri" w:hAnsi="Calibri" w:cs="Calibri"/>
        </w:rPr>
        <w:t xml:space="preserve">το </w:t>
      </w:r>
      <w:r w:rsidR="00A34A8A">
        <w:rPr>
          <w:rFonts w:ascii="Calibri" w:hAnsi="Calibri" w:cs="Calibri"/>
        </w:rPr>
        <w:t>π</w:t>
      </w:r>
      <w:r w:rsidR="00A34A8A" w:rsidRPr="00A34A8A">
        <w:rPr>
          <w:rFonts w:ascii="Calibri" w:hAnsi="Calibri" w:cs="Calibri"/>
        </w:rPr>
        <w:t xml:space="preserve">ολιτιστικό </w:t>
      </w:r>
      <w:r w:rsidR="00A34A8A">
        <w:rPr>
          <w:rFonts w:ascii="Calibri" w:hAnsi="Calibri" w:cs="Calibri"/>
        </w:rPr>
        <w:t>τ</w:t>
      </w:r>
      <w:r w:rsidR="00A34A8A" w:rsidRPr="00A34A8A">
        <w:rPr>
          <w:rFonts w:ascii="Calibri" w:hAnsi="Calibri" w:cs="Calibri"/>
        </w:rPr>
        <w:t xml:space="preserve">οπίο </w:t>
      </w:r>
      <w:r w:rsidR="00A34A8A">
        <w:rPr>
          <w:rFonts w:ascii="Calibri" w:hAnsi="Calibri" w:cs="Calibri"/>
        </w:rPr>
        <w:t xml:space="preserve">του </w:t>
      </w:r>
      <w:proofErr w:type="spellStart"/>
      <w:r w:rsidR="00A34A8A" w:rsidRPr="00A34A8A">
        <w:rPr>
          <w:rFonts w:ascii="Calibri" w:hAnsi="Calibri" w:cs="Calibri"/>
        </w:rPr>
        <w:t>Ζαγορίου</w:t>
      </w:r>
      <w:proofErr w:type="spellEnd"/>
      <w:r w:rsidR="00A34A8A" w:rsidRPr="00A34A8A">
        <w:rPr>
          <w:rFonts w:ascii="Calibri" w:hAnsi="Calibri" w:cs="Calibri"/>
        </w:rPr>
        <w:t xml:space="preserve"> ως μία από τις πλέον πρόσφατες και επιτυχημένες ελληνικές εγγραφές στον Κατάλογο της UNESCO (2023).</w:t>
      </w:r>
      <w:r w:rsidR="00A34A8A">
        <w:rPr>
          <w:rFonts w:ascii="Calibri" w:hAnsi="Calibri" w:cs="Calibri"/>
        </w:rPr>
        <w:t xml:space="preserve"> </w:t>
      </w:r>
      <w:r w:rsidR="005B0EA1">
        <w:rPr>
          <w:rFonts w:ascii="Calibri" w:hAnsi="Calibri" w:cs="Calibri"/>
        </w:rPr>
        <w:t xml:space="preserve">Αντίστοιχα, η </w:t>
      </w:r>
      <w:r w:rsidR="00B53568">
        <w:rPr>
          <w:rFonts w:ascii="Calibri" w:hAnsi="Calibri" w:cs="Calibri"/>
        </w:rPr>
        <w:t xml:space="preserve">προϊσταμένη του </w:t>
      </w:r>
      <w:r w:rsidR="00B53568" w:rsidRPr="00B53568">
        <w:rPr>
          <w:rFonts w:ascii="Calibri" w:hAnsi="Calibri" w:cs="Calibri"/>
        </w:rPr>
        <w:t>Τμήμα</w:t>
      </w:r>
      <w:r w:rsidR="00B53568">
        <w:rPr>
          <w:rFonts w:ascii="Calibri" w:hAnsi="Calibri" w:cs="Calibri"/>
        </w:rPr>
        <w:t>τος</w:t>
      </w:r>
      <w:r w:rsidR="00B53568" w:rsidRPr="00B53568">
        <w:rPr>
          <w:rFonts w:ascii="Calibri" w:hAnsi="Calibri" w:cs="Calibri"/>
        </w:rPr>
        <w:t xml:space="preserve"> Εποπτείας Ελληνικών και Αλλοδαπών Επιστημονικών Ιδρυμάτων και Συντονισμού Θεμάτων Διεθνών Συνεργασιών και Οργανισμών</w:t>
      </w:r>
      <w:r w:rsidR="00B53568">
        <w:rPr>
          <w:rFonts w:ascii="Calibri" w:hAnsi="Calibri" w:cs="Calibri"/>
        </w:rPr>
        <w:t xml:space="preserve"> Κωνσταντίνα </w:t>
      </w:r>
      <w:proofErr w:type="spellStart"/>
      <w:r w:rsidR="00B53568">
        <w:rPr>
          <w:rFonts w:ascii="Calibri" w:hAnsi="Calibri" w:cs="Calibri"/>
        </w:rPr>
        <w:t>Μπενίσση</w:t>
      </w:r>
      <w:proofErr w:type="spellEnd"/>
      <w:r w:rsidR="005B0EA1">
        <w:rPr>
          <w:rFonts w:ascii="Calibri" w:hAnsi="Calibri" w:cs="Calibri"/>
        </w:rPr>
        <w:t xml:space="preserve"> εστίασε στην </w:t>
      </w:r>
      <w:r w:rsidR="005B0EA1" w:rsidRPr="005B0EA1">
        <w:rPr>
          <w:rFonts w:ascii="Calibri" w:hAnsi="Calibri" w:cs="Calibri"/>
        </w:rPr>
        <w:t>ανάδειξη των οικοδομημάτων της ρωμαϊκής περιόδου</w:t>
      </w:r>
      <w:r w:rsidR="005B0EA1">
        <w:rPr>
          <w:rFonts w:ascii="Calibri" w:hAnsi="Calibri" w:cs="Calibri"/>
        </w:rPr>
        <w:t>, η οποία</w:t>
      </w:r>
      <w:r w:rsidR="005B0EA1" w:rsidRPr="005B0EA1">
        <w:rPr>
          <w:rFonts w:ascii="Calibri" w:hAnsi="Calibri" w:cs="Calibri"/>
        </w:rPr>
        <w:t xml:space="preserve"> προσδίδει νέα δυναμική στον αρχαιολογικό χώρο της Αρχαίας Ολυμπίας.</w:t>
      </w:r>
      <w:r w:rsidR="005B0EA1">
        <w:rPr>
          <w:rFonts w:ascii="Calibri" w:hAnsi="Calibri" w:cs="Calibri"/>
        </w:rPr>
        <w:t xml:space="preserve"> Από την πλευρά της, η </w:t>
      </w:r>
      <w:r w:rsidR="00B53568">
        <w:rPr>
          <w:rFonts w:ascii="Calibri" w:hAnsi="Calibri" w:cs="Calibri"/>
        </w:rPr>
        <w:t xml:space="preserve">προϊσταμένη της </w:t>
      </w:r>
      <w:r w:rsidR="00B53568" w:rsidRPr="00B53568">
        <w:rPr>
          <w:rFonts w:ascii="Calibri" w:hAnsi="Calibri" w:cs="Calibri"/>
        </w:rPr>
        <w:t>Διεύθυνση</w:t>
      </w:r>
      <w:r w:rsidR="00B53568">
        <w:rPr>
          <w:rFonts w:ascii="Calibri" w:hAnsi="Calibri" w:cs="Calibri"/>
        </w:rPr>
        <w:t>ς</w:t>
      </w:r>
      <w:r w:rsidR="00B53568" w:rsidRPr="00B53568">
        <w:rPr>
          <w:rFonts w:ascii="Calibri" w:hAnsi="Calibri" w:cs="Calibri"/>
        </w:rPr>
        <w:t xml:space="preserve"> Βυζαντινών και Μεταβυζαντινών Αρχαιοτήτων</w:t>
      </w:r>
      <w:r w:rsidR="00B53568">
        <w:rPr>
          <w:rFonts w:ascii="Calibri" w:hAnsi="Calibri" w:cs="Calibri"/>
        </w:rPr>
        <w:t xml:space="preserve"> Τζούλια Παπαγεωργίου</w:t>
      </w:r>
      <w:r w:rsidR="00A25B55">
        <w:rPr>
          <w:rFonts w:ascii="Calibri" w:hAnsi="Calibri" w:cs="Calibri"/>
        </w:rPr>
        <w:t xml:space="preserve"> παρουσίασε τις ο</w:t>
      </w:r>
      <w:r w:rsidR="006A3CF0" w:rsidRPr="006A3CF0">
        <w:rPr>
          <w:rFonts w:ascii="Calibri" w:hAnsi="Calibri" w:cs="Calibri"/>
        </w:rPr>
        <w:t>λοκληρωμένες παρεμβάσεις αποκατάστασης</w:t>
      </w:r>
      <w:r w:rsidR="00A25B55">
        <w:rPr>
          <w:rFonts w:ascii="Calibri" w:hAnsi="Calibri" w:cs="Calibri"/>
        </w:rPr>
        <w:t xml:space="preserve"> και</w:t>
      </w:r>
      <w:r w:rsidR="006A3CF0" w:rsidRPr="006A3CF0">
        <w:rPr>
          <w:rFonts w:ascii="Calibri" w:hAnsi="Calibri" w:cs="Calibri"/>
        </w:rPr>
        <w:t xml:space="preserve"> προσβασιμότητας κα</w:t>
      </w:r>
      <w:r w:rsidR="00A25B55">
        <w:rPr>
          <w:rFonts w:ascii="Calibri" w:hAnsi="Calibri" w:cs="Calibri"/>
        </w:rPr>
        <w:t>θώς και τις</w:t>
      </w:r>
      <w:r w:rsidR="006A3CF0" w:rsidRPr="006A3CF0">
        <w:rPr>
          <w:rFonts w:ascii="Calibri" w:hAnsi="Calibri" w:cs="Calibri"/>
        </w:rPr>
        <w:t xml:space="preserve"> νέες εκθεσιακές υποδομές</w:t>
      </w:r>
      <w:r w:rsidR="00A25B55">
        <w:rPr>
          <w:rFonts w:ascii="Calibri" w:hAnsi="Calibri" w:cs="Calibri"/>
        </w:rPr>
        <w:t xml:space="preserve"> στον Μυστρά, που αναδεικνύουν το </w:t>
      </w:r>
      <w:r w:rsidR="00A25B55" w:rsidRPr="00A25B55">
        <w:rPr>
          <w:rFonts w:ascii="Calibri" w:hAnsi="Calibri" w:cs="Calibri"/>
        </w:rPr>
        <w:t xml:space="preserve">Παλάτι των Δεσποτών </w:t>
      </w:r>
      <w:r w:rsidR="00A25B55">
        <w:rPr>
          <w:rFonts w:ascii="Calibri" w:hAnsi="Calibri" w:cs="Calibri"/>
        </w:rPr>
        <w:t>σε π</w:t>
      </w:r>
      <w:r w:rsidR="00A25B55" w:rsidRPr="00A25B55">
        <w:rPr>
          <w:rFonts w:ascii="Calibri" w:hAnsi="Calibri" w:cs="Calibri"/>
        </w:rPr>
        <w:t>υρήνα</w:t>
      </w:r>
      <w:r w:rsidR="00A25B55">
        <w:rPr>
          <w:rFonts w:ascii="Calibri" w:hAnsi="Calibri" w:cs="Calibri"/>
        </w:rPr>
        <w:t xml:space="preserve"> </w:t>
      </w:r>
      <w:r w:rsidR="00A25B55" w:rsidRPr="00A25B55">
        <w:rPr>
          <w:rFonts w:ascii="Calibri" w:hAnsi="Calibri" w:cs="Calibri"/>
        </w:rPr>
        <w:t xml:space="preserve">του </w:t>
      </w:r>
      <w:r w:rsidR="00A25B55">
        <w:rPr>
          <w:rFonts w:ascii="Calibri" w:hAnsi="Calibri" w:cs="Calibri"/>
        </w:rPr>
        <w:t>α</w:t>
      </w:r>
      <w:r w:rsidR="00A25B55" w:rsidRPr="00A25B55">
        <w:rPr>
          <w:rFonts w:ascii="Calibri" w:hAnsi="Calibri" w:cs="Calibri"/>
        </w:rPr>
        <w:t xml:space="preserve">ρχαιολογικού </w:t>
      </w:r>
      <w:r w:rsidR="00A25B55">
        <w:rPr>
          <w:rFonts w:ascii="Calibri" w:hAnsi="Calibri" w:cs="Calibri"/>
        </w:rPr>
        <w:t>χ</w:t>
      </w:r>
      <w:r w:rsidR="00A25B55" w:rsidRPr="00A25B55">
        <w:rPr>
          <w:rFonts w:ascii="Calibri" w:hAnsi="Calibri" w:cs="Calibri"/>
        </w:rPr>
        <w:t>ώρου</w:t>
      </w:r>
      <w:r w:rsidR="00A25B55">
        <w:rPr>
          <w:rFonts w:ascii="Calibri" w:hAnsi="Calibri" w:cs="Calibri"/>
        </w:rPr>
        <w:t>.</w:t>
      </w:r>
    </w:p>
    <w:p w14:paraId="52FDBF19" w14:textId="77777777" w:rsidR="0036031C" w:rsidRDefault="0036031C" w:rsidP="00FC471C">
      <w:pPr>
        <w:pStyle w:val="Web"/>
        <w:spacing w:line="276" w:lineRule="auto"/>
        <w:jc w:val="both"/>
        <w:rPr>
          <w:rFonts w:ascii="Calibri" w:hAnsi="Calibri" w:cs="Calibri"/>
        </w:rPr>
      </w:pPr>
      <w:r w:rsidRPr="0036031C">
        <w:rPr>
          <w:rFonts w:ascii="Calibri" w:hAnsi="Calibri" w:cs="Calibri"/>
        </w:rPr>
        <w:t>Στην ημερίδα του Υπουργείου Πολιτισμού επισημάνθηκε πως τα Διαχειριστικά Σχέδια δεν αποτελούν απλώς μια διεθνή συμβατική υποχρέωση, αλλά το κλειδί για την προσέλκυση εθνικών και ευρωπαϊκών πόρων, μετατρέποντας την πολιτιστική αξία σε πραγματική αναπτυξιακή δυνατότητα για τις τοπικές κοινωνίες.</w:t>
      </w:r>
    </w:p>
    <w:p w14:paraId="6B98F4CD" w14:textId="77777777" w:rsidR="00DD2E50" w:rsidRPr="0036031C" w:rsidRDefault="00DD2E50" w:rsidP="00FC471C">
      <w:pPr>
        <w:pStyle w:val="Web"/>
        <w:spacing w:line="276" w:lineRule="auto"/>
        <w:jc w:val="both"/>
        <w:rPr>
          <w:rFonts w:ascii="Calibri" w:hAnsi="Calibri" w:cs="Calibri"/>
        </w:rPr>
      </w:pPr>
      <w:r>
        <w:rPr>
          <w:rFonts w:ascii="Calibri" w:hAnsi="Calibri" w:cs="Calibri"/>
        </w:rPr>
        <w:t xml:space="preserve">Το «παρών» στην ημερίδα έδωσαν </w:t>
      </w:r>
      <w:r w:rsidR="00C72334">
        <w:rPr>
          <w:rFonts w:ascii="Calibri" w:hAnsi="Calibri" w:cs="Calibri"/>
        </w:rPr>
        <w:t>επίσης</w:t>
      </w:r>
      <w:r w:rsidR="00497FF1">
        <w:rPr>
          <w:rFonts w:ascii="Calibri" w:hAnsi="Calibri" w:cs="Calibri"/>
        </w:rPr>
        <w:t xml:space="preserve">, ο γενικός γραμματέας του ΥΠΠΟ Γιώργος Διδασκάλου, </w:t>
      </w:r>
      <w:r w:rsidR="00C72334">
        <w:rPr>
          <w:rFonts w:ascii="Calibri" w:hAnsi="Calibri" w:cs="Calibri"/>
        </w:rPr>
        <w:t>οι δήμαρχοι Ανωγείων Σωκράτης Κεφαλογιάννης,</w:t>
      </w:r>
      <w:r w:rsidR="00497FF1">
        <w:rPr>
          <w:rFonts w:ascii="Calibri" w:hAnsi="Calibri" w:cs="Calibri"/>
        </w:rPr>
        <w:t xml:space="preserve"> </w:t>
      </w:r>
      <w:r w:rsidR="00C72334">
        <w:rPr>
          <w:rFonts w:ascii="Calibri" w:hAnsi="Calibri" w:cs="Calibri"/>
        </w:rPr>
        <w:t xml:space="preserve">Χερσονήσου Ζαχαρίας </w:t>
      </w:r>
      <w:proofErr w:type="spellStart"/>
      <w:r w:rsidR="00C72334">
        <w:rPr>
          <w:rFonts w:ascii="Calibri" w:hAnsi="Calibri" w:cs="Calibri"/>
        </w:rPr>
        <w:t>Δοξαστάκης</w:t>
      </w:r>
      <w:proofErr w:type="spellEnd"/>
      <w:r w:rsidR="00C72334">
        <w:rPr>
          <w:rFonts w:ascii="Calibri" w:hAnsi="Calibri" w:cs="Calibri"/>
        </w:rPr>
        <w:t xml:space="preserve">, </w:t>
      </w:r>
      <w:proofErr w:type="spellStart"/>
      <w:r w:rsidR="00497FF1">
        <w:rPr>
          <w:rFonts w:ascii="Calibri" w:hAnsi="Calibri" w:cs="Calibri"/>
        </w:rPr>
        <w:t>Ζαγορίου</w:t>
      </w:r>
      <w:proofErr w:type="spellEnd"/>
      <w:r w:rsidR="00497FF1">
        <w:rPr>
          <w:rFonts w:ascii="Calibri" w:hAnsi="Calibri" w:cs="Calibri"/>
        </w:rPr>
        <w:t xml:space="preserve"> Γιώργος </w:t>
      </w:r>
      <w:proofErr w:type="spellStart"/>
      <w:r w:rsidR="00497FF1">
        <w:rPr>
          <w:rFonts w:ascii="Calibri" w:hAnsi="Calibri" w:cs="Calibri"/>
        </w:rPr>
        <w:t>Σουκο</w:t>
      </w:r>
      <w:r w:rsidR="00295222">
        <w:rPr>
          <w:rFonts w:ascii="Calibri" w:hAnsi="Calibri" w:cs="Calibri"/>
        </w:rPr>
        <w:t>υ</w:t>
      </w:r>
      <w:r w:rsidR="00497FF1">
        <w:rPr>
          <w:rFonts w:ascii="Calibri" w:hAnsi="Calibri" w:cs="Calibri"/>
        </w:rPr>
        <w:t>β</w:t>
      </w:r>
      <w:r w:rsidR="00295222">
        <w:rPr>
          <w:rFonts w:ascii="Calibri" w:hAnsi="Calibri" w:cs="Calibri"/>
        </w:rPr>
        <w:t>έ</w:t>
      </w:r>
      <w:r w:rsidR="00497FF1">
        <w:rPr>
          <w:rFonts w:ascii="Calibri" w:hAnsi="Calibri" w:cs="Calibri"/>
        </w:rPr>
        <w:t>λος</w:t>
      </w:r>
      <w:proofErr w:type="spellEnd"/>
      <w:r w:rsidR="00497FF1">
        <w:rPr>
          <w:rFonts w:ascii="Calibri" w:hAnsi="Calibri" w:cs="Calibri"/>
        </w:rPr>
        <w:t xml:space="preserve">, </w:t>
      </w:r>
      <w:r w:rsidR="00C72334">
        <w:rPr>
          <w:rFonts w:ascii="Calibri" w:hAnsi="Calibri" w:cs="Calibri"/>
        </w:rPr>
        <w:t xml:space="preserve">Δελφών Παναγιώτης </w:t>
      </w:r>
      <w:proofErr w:type="spellStart"/>
      <w:r w:rsidR="00C72334">
        <w:rPr>
          <w:rFonts w:ascii="Calibri" w:hAnsi="Calibri" w:cs="Calibri"/>
        </w:rPr>
        <w:t>Ταγκαλής</w:t>
      </w:r>
      <w:proofErr w:type="spellEnd"/>
      <w:r w:rsidR="00C72334">
        <w:rPr>
          <w:rFonts w:ascii="Calibri" w:hAnsi="Calibri" w:cs="Calibri"/>
        </w:rPr>
        <w:t xml:space="preserve">, Μυκόνου Χρήστος </w:t>
      </w:r>
      <w:proofErr w:type="spellStart"/>
      <w:r w:rsidR="00C72334">
        <w:rPr>
          <w:rFonts w:ascii="Calibri" w:hAnsi="Calibri" w:cs="Calibri"/>
        </w:rPr>
        <w:t>Βερώνης</w:t>
      </w:r>
      <w:proofErr w:type="spellEnd"/>
      <w:r w:rsidR="00C72334">
        <w:rPr>
          <w:rFonts w:ascii="Calibri" w:hAnsi="Calibri" w:cs="Calibri"/>
        </w:rPr>
        <w:t>, Επιδαύρου Αναστάσιος Χρόνης</w:t>
      </w:r>
      <w:r w:rsidR="00497FF1">
        <w:rPr>
          <w:rFonts w:ascii="Calibri" w:hAnsi="Calibri" w:cs="Calibri"/>
        </w:rPr>
        <w:t xml:space="preserve"> και </w:t>
      </w:r>
      <w:r w:rsidR="00C72334">
        <w:rPr>
          <w:rFonts w:ascii="Calibri" w:hAnsi="Calibri" w:cs="Calibri"/>
        </w:rPr>
        <w:t xml:space="preserve">Σπάρτης </w:t>
      </w:r>
      <w:r w:rsidR="00497FF1">
        <w:rPr>
          <w:rFonts w:ascii="Calibri" w:hAnsi="Calibri" w:cs="Calibri"/>
        </w:rPr>
        <w:t xml:space="preserve">Μιχάλης </w:t>
      </w:r>
      <w:proofErr w:type="spellStart"/>
      <w:r w:rsidR="00497FF1">
        <w:rPr>
          <w:rFonts w:ascii="Calibri" w:hAnsi="Calibri" w:cs="Calibri"/>
        </w:rPr>
        <w:t>Βακαλόπουλος</w:t>
      </w:r>
      <w:proofErr w:type="spellEnd"/>
      <w:r w:rsidR="00497FF1">
        <w:rPr>
          <w:rFonts w:ascii="Calibri" w:hAnsi="Calibri" w:cs="Calibri"/>
        </w:rPr>
        <w:t xml:space="preserve">, οι </w:t>
      </w:r>
      <w:proofErr w:type="spellStart"/>
      <w:r w:rsidR="00497FF1">
        <w:rPr>
          <w:rFonts w:ascii="Calibri" w:hAnsi="Calibri" w:cs="Calibri"/>
        </w:rPr>
        <w:t>αντιπεριφερειάρχες</w:t>
      </w:r>
      <w:proofErr w:type="spellEnd"/>
      <w:r w:rsidR="00497FF1">
        <w:rPr>
          <w:rFonts w:ascii="Calibri" w:hAnsi="Calibri" w:cs="Calibri"/>
        </w:rPr>
        <w:t xml:space="preserve"> Πολιτισμού Κρήτης Γεωργία </w:t>
      </w:r>
      <w:proofErr w:type="spellStart"/>
      <w:r w:rsidR="00497FF1">
        <w:rPr>
          <w:rFonts w:ascii="Calibri" w:hAnsi="Calibri" w:cs="Calibri"/>
        </w:rPr>
        <w:t>Μηλάκη</w:t>
      </w:r>
      <w:proofErr w:type="spellEnd"/>
      <w:r w:rsidR="00497FF1">
        <w:rPr>
          <w:rFonts w:ascii="Calibri" w:hAnsi="Calibri" w:cs="Calibri"/>
        </w:rPr>
        <w:t xml:space="preserve"> και Δυτικής Ελλάδας Παναγιώτης </w:t>
      </w:r>
      <w:proofErr w:type="spellStart"/>
      <w:r w:rsidR="00497FF1">
        <w:rPr>
          <w:rFonts w:ascii="Calibri" w:hAnsi="Calibri" w:cs="Calibri"/>
        </w:rPr>
        <w:t>Μπράμος</w:t>
      </w:r>
      <w:proofErr w:type="spellEnd"/>
      <w:r w:rsidR="00497FF1">
        <w:rPr>
          <w:rFonts w:ascii="Calibri" w:hAnsi="Calibri" w:cs="Calibri"/>
        </w:rPr>
        <w:t xml:space="preserve"> και υπηρεσιακά στελέχη του ΥΠΠΟ.</w:t>
      </w:r>
    </w:p>
    <w:sectPr w:rsidR="00DD2E50" w:rsidRPr="0036031C" w:rsidSect="00BC3A0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8BA"/>
    <w:rsid w:val="00006C94"/>
    <w:rsid w:val="000B0916"/>
    <w:rsid w:val="001C218F"/>
    <w:rsid w:val="001D54F1"/>
    <w:rsid w:val="00203C27"/>
    <w:rsid w:val="002102B3"/>
    <w:rsid w:val="002418D7"/>
    <w:rsid w:val="00292D44"/>
    <w:rsid w:val="00295222"/>
    <w:rsid w:val="002962CB"/>
    <w:rsid w:val="002D1B09"/>
    <w:rsid w:val="002F5F6D"/>
    <w:rsid w:val="0036031C"/>
    <w:rsid w:val="00395D52"/>
    <w:rsid w:val="003A6340"/>
    <w:rsid w:val="003C1056"/>
    <w:rsid w:val="004536CD"/>
    <w:rsid w:val="00491D8A"/>
    <w:rsid w:val="00497FF1"/>
    <w:rsid w:val="005277DD"/>
    <w:rsid w:val="005365C0"/>
    <w:rsid w:val="005A5A46"/>
    <w:rsid w:val="005B0EA1"/>
    <w:rsid w:val="005C0AC0"/>
    <w:rsid w:val="00670191"/>
    <w:rsid w:val="006A3CF0"/>
    <w:rsid w:val="006F2C1B"/>
    <w:rsid w:val="006F4839"/>
    <w:rsid w:val="00740527"/>
    <w:rsid w:val="00791269"/>
    <w:rsid w:val="007E1281"/>
    <w:rsid w:val="007F23FD"/>
    <w:rsid w:val="0081697D"/>
    <w:rsid w:val="00826B9B"/>
    <w:rsid w:val="008420EF"/>
    <w:rsid w:val="008C7C4D"/>
    <w:rsid w:val="009472FC"/>
    <w:rsid w:val="00962031"/>
    <w:rsid w:val="009A5835"/>
    <w:rsid w:val="009A6CF9"/>
    <w:rsid w:val="00A25B55"/>
    <w:rsid w:val="00A34A8A"/>
    <w:rsid w:val="00A3500D"/>
    <w:rsid w:val="00A37F70"/>
    <w:rsid w:val="00A6405F"/>
    <w:rsid w:val="00B53568"/>
    <w:rsid w:val="00B70612"/>
    <w:rsid w:val="00BC3A01"/>
    <w:rsid w:val="00C238BA"/>
    <w:rsid w:val="00C72334"/>
    <w:rsid w:val="00CE53E2"/>
    <w:rsid w:val="00D06444"/>
    <w:rsid w:val="00D625D3"/>
    <w:rsid w:val="00D64B6B"/>
    <w:rsid w:val="00DB0EF7"/>
    <w:rsid w:val="00DD2E50"/>
    <w:rsid w:val="00DD3FB5"/>
    <w:rsid w:val="00E4145A"/>
    <w:rsid w:val="00E71DB6"/>
    <w:rsid w:val="00EA5973"/>
    <w:rsid w:val="00EB3089"/>
    <w:rsid w:val="00EB6307"/>
    <w:rsid w:val="00FC47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4158"/>
  <w15:docId w15:val="{B6718FB0-0968-4435-9059-D1C63745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238B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ody Text Indent"/>
    <w:basedOn w:val="a"/>
    <w:link w:val="Char"/>
    <w:uiPriority w:val="59"/>
    <w:rsid w:val="0036031C"/>
    <w:pPr>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3"/>
    <w:uiPriority w:val="59"/>
    <w:rsid w:val="0036031C"/>
    <w:rPr>
      <w:rFonts w:ascii="Calibri" w:eastAsia="Calibri" w:hAnsi="Calibri" w:cs="Times New Roman"/>
      <w:sz w:val="28"/>
      <w:szCs w:val="28"/>
    </w:rPr>
  </w:style>
  <w:style w:type="paragraph" w:styleId="a4">
    <w:name w:val="Balloon Text"/>
    <w:basedOn w:val="a"/>
    <w:link w:val="Char0"/>
    <w:uiPriority w:val="99"/>
    <w:semiHidden/>
    <w:unhideWhenUsed/>
    <w:rsid w:val="0036031C"/>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360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76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10F0287-1889-43A5-B75B-15E002FE507E}"/>
</file>

<file path=customXml/itemProps2.xml><?xml version="1.0" encoding="utf-8"?>
<ds:datastoreItem xmlns:ds="http://schemas.openxmlformats.org/officeDocument/2006/customXml" ds:itemID="{70BD3913-F22D-4514-B722-7BD491161385}"/>
</file>

<file path=customXml/itemProps3.xml><?xml version="1.0" encoding="utf-8"?>
<ds:datastoreItem xmlns:ds="http://schemas.openxmlformats.org/officeDocument/2006/customXml" ds:itemID="{D9AE27CA-E7F3-4820-A349-31C748727EB7}"/>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5429</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«Τα Διαχειριστικά Σχέδια διασφαλίζουν την οικουμενική αξία των μνημείων. Η πολιτιστική τους αξία μετατρέπεται σε αναπτυξιακή δυνατότητα»</dc:title>
  <dc:creator>ΚΥΡΙΑΚΟΣ ΚΟΥΖΟΥΜΗΣ</dc:creator>
  <cp:lastModifiedBy>Ελευθερία Πελτέκη</cp:lastModifiedBy>
  <cp:revision>2</cp:revision>
  <dcterms:created xsi:type="dcterms:W3CDTF">2026-05-05T09:23:00Z</dcterms:created>
  <dcterms:modified xsi:type="dcterms:W3CDTF">2026-05-05T09:23:00Z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